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Galaxy Digital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001-42655</w:t>
            </w:r>
          </w:p>
        </w:tc>
        <w:tc>
          <w:tcPr>
            <w:tcW w:w="416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87-0836313</w:t>
            </w:r>
          </w:p>
        </w:tc>
      </w:tr>
      <w:tr>
        <w:trPr>
          <w:trHeight w:val="252"/>
        </w:trPr>
        <w:tc>
          <w:tcPr>
            <w:tcW w:w="46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(Commission</w:t>
            </w:r>
          </w:p>
        </w:tc>
        <w:tc>
          <w:tcPr>
            <w:tcW w:w="41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File Number)</w:t>
            </w:r>
          </w:p>
        </w:tc>
        <w:tc>
          <w:tcPr>
            <w:tcW w:w="41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77"/>
        </w:trPr>
        <w:tc>
          <w:tcPr>
            <w:tcW w:w="46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300 Vesey Street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38"/>
        </w:trPr>
        <w:tc>
          <w:tcPr>
            <w:tcW w:w="46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160" w:type="dxa"/>
            <w:vAlign w:val="bottom"/>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10282</w:t>
            </w:r>
          </w:p>
        </w:tc>
      </w:tr>
      <w:tr>
        <w:trPr>
          <w:trHeight w:val="27"/>
        </w:trPr>
        <w:tc>
          <w:tcPr>
            <w:tcW w:w="4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1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390-9216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r>
        <w:trPr>
          <w:trHeight w:val="236"/>
        </w:trPr>
        <w:tc>
          <w:tcPr>
            <w:tcW w:w="4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GLXY</w:t>
            </w:r>
          </w:p>
        </w:tc>
        <w:tc>
          <w:tcPr>
            <w:tcW w:w="4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bl>
    <w:p>
      <w:pPr>
        <w:spacing w:after="0" w:line="25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previously announced offering of Class A common stock, par value $0.001 per share (“Class A common stock”), of Galaxy Digital Inc. (the “Company”), which closed on Tuesday, June 3, 2025, the underwriters purchased 4,380,967 shares of Class A common stock on June 10, 2025 pursuant to their option to purchase additional shares. The additional shares were purchased from one of the selling stockholders at the public offering price less the underwriting discount. The Company did not receive any proceeds from the sale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GALAXY DIGITAL INC.</w:t>
      </w:r>
    </w:p>
    <w:p>
      <w:pPr>
        <w:spacing w:after="0" w:line="337" w:lineRule="exact"/>
        <w:rPr>
          <w:sz w:val="20"/>
          <w:szCs w:val="20"/>
          <w:color w:val="auto"/>
        </w:rPr>
      </w:pPr>
    </w:p>
    <w:p>
      <w:pPr>
        <w:ind w:left="20"/>
        <w:spacing w:after="0"/>
        <w:tabs>
          <w:tab w:leader="none" w:pos="5200" w:val="left"/>
          <w:tab w:leader="none" w:pos="6600" w:val="left"/>
        </w:tabs>
        <w:rPr>
          <w:sz w:val="20"/>
          <w:szCs w:val="20"/>
          <w:color w:val="auto"/>
        </w:rPr>
      </w:pPr>
      <w:r>
        <w:rPr>
          <w:rFonts w:ascii="Times New Roman" w:cs="Times New Roman" w:eastAsia="Times New Roman" w:hAnsi="Times New Roman"/>
          <w:sz w:val="18"/>
          <w:szCs w:val="18"/>
          <w:color w:val="auto"/>
        </w:rPr>
        <w:t>Date: June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Paquette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34290</wp:posOffset>
            </wp:positionV>
            <wp:extent cx="2940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Anthony Paquette</w:t>
      </w:r>
    </w:p>
    <w:p>
      <w:pPr>
        <w:spacing w:after="0" w:line="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2025-06-10T16:05:26Z</dcterms:created>
  <dcterms:modified xsi:type="dcterms:W3CDTF">2025-06-10T16:05:26Z</dcterms:modified>
</cp:coreProperties>
</file>