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434854.xml.htm"/>
      <w:bookmarkStart w:id="1" w:name="kswkform4_17804348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Novogratz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GALAXY DIGITAL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VESEY ST.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Galaxy Digital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GLXY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755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29.58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445,021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4,683 shares of Class A common stock withheld for taxes upon the vesting of 8,468 restricted share units ("RSUs") on June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335,533 shares of Class A Common Stock to be delivered in settlement of RSUs, subject to continued service through the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Frances Fuqua, Attorney-in-Fact for Michael Novogratz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0615" TargetMode="External"/><Relationship Id="rId5" Type="http://schemas.openxmlformats.org/officeDocument/2006/relationships/hyperlink" Target="http://www.sec.gov/cgi-bin/browse-edgar?action=getcompany&amp;CIK=00018593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3354</Characters>
  <CharactersWithSpaces>3912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