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392467.xml.htm"/>
      <w:bookmarkStart w:id="1" w:name="kswkform4_17863924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Ferraro Christopher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GALAXY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Galaxy Digital Inc.</w:t>
              </w:r>
            </w:hyperlink>
            <w:r>
              <w:rPr/>
              <w:t xml:space="preserve"> [ </w:t>
            </w:r>
            <w:r>
              <w:rPr>
                <w:rFonts w:ascii="Times;serif" w:hAnsi="Times;serif"/>
                <w:color w:val="0000FF"/>
                <w:sz w:val="24"/>
                <w:shd w:fill="FFFFFF" w:val="clear"/>
              </w:rPr>
              <w:t>GLXY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CIO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4.83</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908,292</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4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1101"/>
        <w:gridCol w:w="801"/>
        <w:gridCol w:w="966"/>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03/29/2028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9.63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03/27/2029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81,319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81,319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11.77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409,271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409,271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3,411,001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3,411,001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Class A common stock acquired with cash upon the exercise of 50,000 stock options now held.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288,806 shares of Class A common stock to be delivered in settlement of restricted stock units, subject to continued service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are fully vested and exercisable until March 29,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vests over three years from March 1, 2024, with 1/3 vesting on the each of the first three anniversaries of such date, subject to continued service through the relevant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option vests over three years from March 1, 2025, with 1/3 vesting on the each of the first three anniversaries of such date, subject to continued service through the relevant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share of Class B common stock entitles its holder to one vote per share on all matters submitted to a vote of the issuer's stockholders. The number of issued and outstanding shares of Class B common stock is equal to the number of issued and outstanding LP Units of Galaxy Digital Holdings LP not held by the issuer or one of its subsidiaries, and such LP Units are redeemable or exchangeable, on a one-for-one basis, for shares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Frances Fuqua, Attorney-in-Fact for Christopher Ferraro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2609" TargetMode="External"/><Relationship Id="rId5" Type="http://schemas.openxmlformats.org/officeDocument/2006/relationships/hyperlink" Target="http://www.sec.gov/cgi-bin/browse-edgar?action=getcompany&amp;CIK=00018593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838</Words>
  <Characters>4399</Characters>
  <CharactersWithSpaces>5127</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